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B2D1A" w14:textId="77777777" w:rsidR="009D1C74" w:rsidRPr="00E152DB" w:rsidRDefault="00D719B9" w:rsidP="00E152D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ATENÇÃO PRIMÁRIA E EDUCAÇÃO EM SAÚDE NA FORMAÇÃO MÉDICA: PERSPECTIVAS A PARTIR DA MONITORIA DO MÓDULO HORIZONTAL A2</w:t>
      </w:r>
    </w:p>
    <w:p w14:paraId="54DE1463" w14:textId="77777777" w:rsidR="00AD6A04" w:rsidRDefault="00AD6A04" w:rsidP="00AF52F2">
      <w:pPr>
        <w:spacing w:line="360" w:lineRule="auto"/>
        <w:jc w:val="right"/>
        <w:rPr>
          <w:rFonts w:ascii="Times New Roman" w:hAnsi="Times New Roman" w:cs="Times New Roman"/>
        </w:rPr>
      </w:pPr>
    </w:p>
    <w:p w14:paraId="66C100EA" w14:textId="77777777" w:rsidR="009D1C74" w:rsidRPr="0005682C" w:rsidRDefault="006D7E42" w:rsidP="00AF52F2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Luí</w:t>
      </w:r>
      <w:r w:rsidR="0005682C" w:rsidRPr="0005682C">
        <w:rPr>
          <w:rFonts w:ascii="Times New Roman" w:hAnsi="Times New Roman" w:cs="Times New Roman"/>
        </w:rPr>
        <w:t>sa Vieira Souto Maior – Bolsista</w:t>
      </w:r>
    </w:p>
    <w:p w14:paraId="154D00E1" w14:textId="77777777" w:rsidR="0005682C" w:rsidRPr="0005682C" w:rsidRDefault="0005682C" w:rsidP="00AF52F2">
      <w:pPr>
        <w:spacing w:line="360" w:lineRule="auto"/>
        <w:jc w:val="right"/>
        <w:rPr>
          <w:rFonts w:ascii="Times New Roman" w:hAnsi="Times New Roman" w:cs="Times New Roman"/>
        </w:rPr>
      </w:pPr>
      <w:r w:rsidRPr="0005682C">
        <w:rPr>
          <w:rFonts w:ascii="Times New Roman" w:hAnsi="Times New Roman" w:cs="Times New Roman"/>
        </w:rPr>
        <w:t>Maria do Socorro Trindade Morais – Professora Coordenadora e Orientadora</w:t>
      </w:r>
    </w:p>
    <w:p w14:paraId="4627727B" w14:textId="77777777" w:rsidR="0005682C" w:rsidRDefault="0005682C" w:rsidP="00AF52F2">
      <w:pPr>
        <w:spacing w:line="360" w:lineRule="auto"/>
        <w:jc w:val="right"/>
        <w:rPr>
          <w:rFonts w:ascii="Times New Roman" w:hAnsi="Times New Roman" w:cs="Times New Roman"/>
        </w:rPr>
      </w:pPr>
      <w:r w:rsidRPr="0005682C">
        <w:rPr>
          <w:rFonts w:ascii="Times New Roman" w:hAnsi="Times New Roman" w:cs="Times New Roman"/>
        </w:rPr>
        <w:t>Pedro José Santos Carneiro Cruz – Professor Colaborador e Orientador</w:t>
      </w:r>
    </w:p>
    <w:p w14:paraId="725FC21B" w14:textId="77777777" w:rsidR="00311A0D" w:rsidRPr="0005682C" w:rsidRDefault="00311A0D" w:rsidP="00AF52F2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Promoção da Saúde/Centro de Ciências Médicas/U</w:t>
      </w:r>
      <w:r w:rsidR="002F531B">
        <w:rPr>
          <w:rFonts w:ascii="Times New Roman" w:hAnsi="Times New Roman" w:cs="Times New Roman"/>
        </w:rPr>
        <w:t>FPB</w:t>
      </w:r>
    </w:p>
    <w:p w14:paraId="5EA67573" w14:textId="77777777" w:rsidR="009D1C74" w:rsidRDefault="009D1C74" w:rsidP="00182FBC">
      <w:pPr>
        <w:spacing w:line="360" w:lineRule="auto"/>
        <w:rPr>
          <w:rFonts w:ascii="Times New Roman" w:hAnsi="Times New Roman" w:cs="Times New Roman"/>
          <w:b/>
        </w:rPr>
      </w:pPr>
    </w:p>
    <w:p w14:paraId="32F4AF7E" w14:textId="77777777" w:rsidR="00D84FFB" w:rsidRDefault="001A0EEF" w:rsidP="00182FB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INTRODUÇÃO</w:t>
      </w:r>
    </w:p>
    <w:p w14:paraId="6FFD5222" w14:textId="77777777" w:rsidR="001A0EEF" w:rsidRDefault="001A0EEF" w:rsidP="00182FBC">
      <w:pPr>
        <w:spacing w:line="360" w:lineRule="auto"/>
        <w:rPr>
          <w:rFonts w:ascii="Times New Roman" w:hAnsi="Times New Roman" w:cs="Times New Roman"/>
          <w:b/>
        </w:rPr>
      </w:pPr>
    </w:p>
    <w:p w14:paraId="6444C8A0" w14:textId="77777777" w:rsidR="001E0E9E" w:rsidRDefault="001E0E9E" w:rsidP="00182FBC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</w:rPr>
      </w:pPr>
      <w:r w:rsidRPr="001E0E9E">
        <w:rPr>
          <w:rFonts w:ascii="Times New Roman" w:hAnsi="Times New Roman"/>
        </w:rPr>
        <w:tab/>
        <w:t xml:space="preserve">O </w:t>
      </w:r>
      <w:r w:rsidR="007D6BBF">
        <w:rPr>
          <w:rFonts w:ascii="Times New Roman" w:hAnsi="Times New Roman"/>
        </w:rPr>
        <w:t xml:space="preserve">Módulo Horizontal </w:t>
      </w:r>
      <w:r w:rsidRPr="001E0E9E">
        <w:rPr>
          <w:rFonts w:ascii="Times New Roman" w:hAnsi="Times New Roman"/>
        </w:rPr>
        <w:t xml:space="preserve">A </w:t>
      </w:r>
      <w:r w:rsidR="006C4200">
        <w:rPr>
          <w:rFonts w:ascii="Times New Roman" w:hAnsi="Times New Roman"/>
        </w:rPr>
        <w:t xml:space="preserve">(MHA 2) </w:t>
      </w:r>
      <w:r w:rsidRPr="001E0E9E">
        <w:rPr>
          <w:rFonts w:ascii="Times New Roman" w:hAnsi="Times New Roman"/>
        </w:rPr>
        <w:t xml:space="preserve">constituí </w:t>
      </w:r>
      <w:r w:rsidR="006D7E42">
        <w:rPr>
          <w:rFonts w:ascii="Times New Roman" w:hAnsi="Times New Roman"/>
        </w:rPr>
        <w:t xml:space="preserve">um </w:t>
      </w:r>
      <w:r w:rsidRPr="001E0E9E">
        <w:rPr>
          <w:rFonts w:ascii="Times New Roman" w:hAnsi="Times New Roman"/>
        </w:rPr>
        <w:t>componente curricular do Curso de Graduação em Medicina do Centro de Ciências Médicas da Universidade Federal da Paraíba.</w:t>
      </w:r>
      <w:r>
        <w:rPr>
          <w:rFonts w:ascii="Times New Roman" w:hAnsi="Times New Roman"/>
        </w:rPr>
        <w:t xml:space="preserve"> </w:t>
      </w:r>
      <w:r w:rsidRPr="001E0E9E">
        <w:rPr>
          <w:rFonts w:ascii="Times New Roman" w:hAnsi="Times New Roman"/>
        </w:rPr>
        <w:t>Por meio do MHA, o estudante é inserido de forma pró-ativa, crítica e dinâmica na articulação de práticas integradas à comunidade e aos serviços de atenção básica em saúde, produzindo conhecimento e serviço de saúde para a população.</w:t>
      </w:r>
      <w:r w:rsidR="00821A00">
        <w:rPr>
          <w:rFonts w:ascii="Times New Roman" w:hAnsi="Times New Roman"/>
        </w:rPr>
        <w:t xml:space="preserve"> </w:t>
      </w:r>
      <w:r w:rsidR="006C4200">
        <w:rPr>
          <w:rFonts w:ascii="Times New Roman" w:hAnsi="Times New Roman"/>
        </w:rPr>
        <w:t>Por sua vez, o MHA</w:t>
      </w:r>
      <w:r w:rsidR="00FF428F">
        <w:rPr>
          <w:rFonts w:ascii="Times New Roman" w:hAnsi="Times New Roman"/>
        </w:rPr>
        <w:t xml:space="preserve">2 </w:t>
      </w:r>
      <w:r w:rsidR="00603262">
        <w:rPr>
          <w:rFonts w:ascii="Times New Roman" w:hAnsi="Times New Roman"/>
        </w:rPr>
        <w:t xml:space="preserve">possui como foco a aprendizagem do estudante em formação na Atenção Primária em Saúde, com ênfase </w:t>
      </w:r>
      <w:r w:rsidR="00526FDF">
        <w:rPr>
          <w:rFonts w:ascii="Times New Roman" w:hAnsi="Times New Roman"/>
        </w:rPr>
        <w:t xml:space="preserve">nas perspectivas da Educação em Saúde, do </w:t>
      </w:r>
      <w:proofErr w:type="spellStart"/>
      <w:r w:rsidR="00526FDF">
        <w:rPr>
          <w:rFonts w:ascii="Times New Roman" w:hAnsi="Times New Roman"/>
        </w:rPr>
        <w:t>Planejamento</w:t>
      </w:r>
      <w:proofErr w:type="spellEnd"/>
      <w:r w:rsidR="00526FDF">
        <w:rPr>
          <w:rFonts w:ascii="Times New Roman" w:hAnsi="Times New Roman"/>
        </w:rPr>
        <w:t xml:space="preserve"> e Avaliação em Saúde, da Territorialização e dos itinerários terapêuticos.</w:t>
      </w:r>
    </w:p>
    <w:p w14:paraId="3DD1A014" w14:textId="77777777" w:rsidR="00821A00" w:rsidRPr="008A1AC2" w:rsidRDefault="001E0E9E" w:rsidP="00182FBC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A0EEF">
        <w:rPr>
          <w:rFonts w:ascii="Times New Roman" w:hAnsi="Times New Roman"/>
        </w:rPr>
        <w:t>O principal objetivo da disciplina consiste em permitir aos estudantes conhecer os</w:t>
      </w:r>
      <w:r w:rsidR="001A0EEF" w:rsidRPr="001A0EEF">
        <w:rPr>
          <w:rFonts w:ascii="Times New Roman" w:hAnsi="Times New Roman"/>
        </w:rPr>
        <w:t xml:space="preserve"> modos de vida e necessidades de saúde</w:t>
      </w:r>
      <w:r w:rsidR="001A0EEF">
        <w:rPr>
          <w:rFonts w:ascii="Times New Roman" w:hAnsi="Times New Roman"/>
        </w:rPr>
        <w:t xml:space="preserve"> de famílias em diversas comunidades da cidade</w:t>
      </w:r>
      <w:r w:rsidR="001A0EEF" w:rsidRPr="001A0EEF">
        <w:rPr>
          <w:rFonts w:ascii="Times New Roman" w:hAnsi="Times New Roman"/>
        </w:rPr>
        <w:t xml:space="preserve"> para construção do cuidado integral e promoção da saúde.</w:t>
      </w:r>
      <w:r w:rsidR="001A0EEF">
        <w:rPr>
          <w:rFonts w:ascii="Times New Roman" w:hAnsi="Times New Roman"/>
        </w:rPr>
        <w:t xml:space="preserve"> Além disso, permite conhecer a estruturação dos Sistema Único de Saúde, bem como o funcionamento da Estratégia de Saúde da Família através de vivências na Unidade Básica de Saúde</w:t>
      </w:r>
      <w:r w:rsidR="00F76DDE">
        <w:rPr>
          <w:rFonts w:ascii="Times New Roman" w:hAnsi="Times New Roman"/>
        </w:rPr>
        <w:t xml:space="preserve"> e no território</w:t>
      </w:r>
      <w:r w:rsidR="001A0EEF">
        <w:rPr>
          <w:rFonts w:ascii="Times New Roman" w:hAnsi="Times New Roman"/>
        </w:rPr>
        <w:t>.</w:t>
      </w:r>
      <w:r w:rsidR="00A6261E">
        <w:rPr>
          <w:rFonts w:ascii="Times New Roman" w:hAnsi="Times New Roman"/>
        </w:rPr>
        <w:t xml:space="preserve"> O módulo baseia-se, ainda, nos seguintes pilares: c</w:t>
      </w:r>
      <w:r w:rsidR="00A6261E" w:rsidRPr="00A6261E">
        <w:rPr>
          <w:rFonts w:ascii="Times New Roman" w:hAnsi="Times New Roman"/>
        </w:rPr>
        <w:t>onhecer desafios, possibilidades e particularidades do processo saúde/doença na realidade social, especialmente no contexto das comunidades populares;</w:t>
      </w:r>
      <w:r w:rsidR="00A6261E">
        <w:rPr>
          <w:rFonts w:ascii="Times New Roman" w:hAnsi="Times New Roman"/>
        </w:rPr>
        <w:t xml:space="preserve"> a</w:t>
      </w:r>
      <w:r w:rsidR="00F76DDE">
        <w:rPr>
          <w:rFonts w:ascii="Times New Roman" w:hAnsi="Times New Roman"/>
        </w:rPr>
        <w:t>pr</w:t>
      </w:r>
      <w:r w:rsidR="00A6261E" w:rsidRPr="00A6261E">
        <w:rPr>
          <w:rFonts w:ascii="Times New Roman" w:hAnsi="Times New Roman"/>
        </w:rPr>
        <w:t>ender e aprimorar saberes necessários para a construção do vínculo, do cuidado integral e da promoção da saúde no território de comunidades populares no contexto da Atenção Primária em Saúde;</w:t>
      </w:r>
      <w:r w:rsidR="00A6261E">
        <w:rPr>
          <w:rFonts w:ascii="Times New Roman" w:hAnsi="Times New Roman"/>
        </w:rPr>
        <w:t xml:space="preserve"> c</w:t>
      </w:r>
      <w:r w:rsidR="00A6261E" w:rsidRPr="00A6261E">
        <w:rPr>
          <w:rFonts w:ascii="Times New Roman" w:hAnsi="Times New Roman"/>
        </w:rPr>
        <w:t>ompreender os significados da família como foco da construção do cu</w:t>
      </w:r>
      <w:r w:rsidR="006D7E42">
        <w:rPr>
          <w:rFonts w:ascii="Times New Roman" w:hAnsi="Times New Roman"/>
        </w:rPr>
        <w:t xml:space="preserve">idado, em articulação com os </w:t>
      </w:r>
      <w:proofErr w:type="spellStart"/>
      <w:r w:rsidR="006D7E42">
        <w:rPr>
          <w:rFonts w:ascii="Times New Roman" w:hAnsi="Times New Roman"/>
        </w:rPr>
        <w:t>prí</w:t>
      </w:r>
      <w:r w:rsidR="00A6261E" w:rsidRPr="00A6261E">
        <w:rPr>
          <w:rFonts w:ascii="Times New Roman" w:hAnsi="Times New Roman"/>
        </w:rPr>
        <w:t>ncipios</w:t>
      </w:r>
      <w:proofErr w:type="spellEnd"/>
      <w:r w:rsidR="00A6261E" w:rsidRPr="00A6261E">
        <w:rPr>
          <w:rFonts w:ascii="Times New Roman" w:hAnsi="Times New Roman"/>
        </w:rPr>
        <w:t xml:space="preserve"> da Educação Popular, do Apoio Social e da Integralidade.</w:t>
      </w:r>
      <w:r w:rsidR="00821A00">
        <w:rPr>
          <w:rFonts w:ascii="Times New Roman" w:hAnsi="Times New Roman"/>
          <w:lang w:val="pt-BR"/>
        </w:rPr>
        <w:t xml:space="preserve"> </w:t>
      </w:r>
    </w:p>
    <w:p w14:paraId="2DF70612" w14:textId="77777777" w:rsidR="001E0E9E" w:rsidRDefault="008A1AC2" w:rsidP="00182FBC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61E">
        <w:rPr>
          <w:rFonts w:ascii="Times New Roman" w:hAnsi="Times New Roman"/>
        </w:rPr>
        <w:t>As</w:t>
      </w:r>
      <w:r w:rsidR="006C743E">
        <w:rPr>
          <w:rFonts w:ascii="Times New Roman" w:hAnsi="Times New Roman"/>
        </w:rPr>
        <w:t>sim, o projeto de monitoria visou</w:t>
      </w:r>
      <w:r w:rsidR="00A6261E">
        <w:rPr>
          <w:rFonts w:ascii="Times New Roman" w:hAnsi="Times New Roman"/>
        </w:rPr>
        <w:t xml:space="preserve"> facilitar e complementar o aprendizado e o conteúdo apresentado em sala de aula e nas atividades práticas</w:t>
      </w:r>
      <w:r>
        <w:rPr>
          <w:rFonts w:ascii="Times New Roman" w:hAnsi="Times New Roman"/>
        </w:rPr>
        <w:t xml:space="preserve"> constituindo o</w:t>
      </w:r>
      <w:r w:rsidR="00F76DDE">
        <w:rPr>
          <w:rFonts w:ascii="Times New Roman" w:hAnsi="Times New Roman"/>
        </w:rPr>
        <w:t xml:space="preserve"> </w:t>
      </w:r>
      <w:r w:rsidR="001E0E9E">
        <w:rPr>
          <w:rFonts w:ascii="Times New Roman" w:hAnsi="Times New Roman"/>
        </w:rPr>
        <w:t xml:space="preserve">seguinte </w:t>
      </w:r>
      <w:r w:rsidR="001E0E9E">
        <w:rPr>
          <w:rFonts w:ascii="Times New Roman" w:hAnsi="Times New Roman"/>
        </w:rPr>
        <w:lastRenderedPageBreak/>
        <w:t>trabalho</w:t>
      </w:r>
      <w:r w:rsidR="00F76DDE">
        <w:rPr>
          <w:rFonts w:ascii="Times New Roman" w:hAnsi="Times New Roman"/>
        </w:rPr>
        <w:t xml:space="preserve"> </w:t>
      </w:r>
      <w:r w:rsidR="001E0E9E">
        <w:rPr>
          <w:rFonts w:ascii="Times New Roman" w:hAnsi="Times New Roman"/>
        </w:rPr>
        <w:t xml:space="preserve">um relato das atividades desenvolvidas durante os períodos de 2012.2 e 2013.1 na monitoria da disciplina de MHA2: Atenção Primária à Saúde. </w:t>
      </w:r>
      <w:r>
        <w:rPr>
          <w:rFonts w:ascii="Times New Roman" w:hAnsi="Times New Roman"/>
          <w:lang w:val="pt-BR"/>
        </w:rPr>
        <w:t>As estratégias pedagógicas utilizadas foram plan</w:t>
      </w:r>
      <w:r w:rsidR="00526FDF">
        <w:rPr>
          <w:rFonts w:ascii="Times New Roman" w:hAnsi="Times New Roman"/>
          <w:lang w:val="pt-BR"/>
        </w:rPr>
        <w:t>tões dedicados ao esclarecimento de</w:t>
      </w:r>
      <w:r>
        <w:rPr>
          <w:rFonts w:ascii="Times New Roman" w:hAnsi="Times New Roman"/>
          <w:lang w:val="pt-BR"/>
        </w:rPr>
        <w:t xml:space="preserve"> dúvidas, tanto individuais como em grupo, e a utilização de in</w:t>
      </w:r>
      <w:r w:rsidR="00526FDF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>trumentos virtuais para exposição</w:t>
      </w:r>
      <w:r w:rsidR="00526FDF">
        <w:rPr>
          <w:rFonts w:ascii="Times New Roman" w:hAnsi="Times New Roman"/>
          <w:lang w:val="pt-BR"/>
        </w:rPr>
        <w:t>/socialização</w:t>
      </w:r>
      <w:r>
        <w:rPr>
          <w:rFonts w:ascii="Times New Roman" w:hAnsi="Times New Roman"/>
          <w:lang w:val="pt-BR"/>
        </w:rPr>
        <w:t xml:space="preserve"> de temas</w:t>
      </w:r>
      <w:r w:rsidR="006D7E42">
        <w:rPr>
          <w:rFonts w:ascii="Times New Roman" w:hAnsi="Times New Roman"/>
          <w:lang w:val="pt-BR"/>
        </w:rPr>
        <w:t xml:space="preserve"> teóricos e debates. O cenário</w:t>
      </w:r>
      <w:r>
        <w:rPr>
          <w:rFonts w:ascii="Times New Roman" w:hAnsi="Times New Roman"/>
          <w:lang w:val="pt-BR"/>
        </w:rPr>
        <w:t xml:space="preserve"> de</w:t>
      </w:r>
      <w:r w:rsidR="006D7E42">
        <w:rPr>
          <w:rFonts w:ascii="Times New Roman" w:hAnsi="Times New Roman"/>
          <w:lang w:val="pt-BR"/>
        </w:rPr>
        <w:t xml:space="preserve"> atividade</w:t>
      </w:r>
      <w:r>
        <w:rPr>
          <w:rFonts w:ascii="Times New Roman" w:hAnsi="Times New Roman"/>
          <w:lang w:val="pt-BR"/>
        </w:rPr>
        <w:t xml:space="preserve"> foi, principalmente,  a sala de aula da UFPB.</w:t>
      </w:r>
    </w:p>
    <w:p w14:paraId="78B09C1B" w14:textId="77777777" w:rsidR="001A0EEF" w:rsidRPr="001A0EEF" w:rsidRDefault="001A0EEF" w:rsidP="00182FB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A61A129" w14:textId="77777777" w:rsidR="001A0EEF" w:rsidRPr="001A0EEF" w:rsidRDefault="001A0EEF" w:rsidP="00182FBC">
      <w:pPr>
        <w:spacing w:line="360" w:lineRule="auto"/>
        <w:rPr>
          <w:rFonts w:ascii="Times New Roman" w:hAnsi="Times New Roman" w:cs="Times New Roman"/>
        </w:rPr>
      </w:pPr>
    </w:p>
    <w:p w14:paraId="7E70645A" w14:textId="77777777" w:rsidR="001A0EEF" w:rsidRDefault="001A0EEF" w:rsidP="00182FB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DESENVOLVIMENTO</w:t>
      </w:r>
    </w:p>
    <w:p w14:paraId="38C6D552" w14:textId="77777777" w:rsidR="00A6261E" w:rsidRDefault="00A6261E" w:rsidP="00182FBC">
      <w:pPr>
        <w:spacing w:line="360" w:lineRule="auto"/>
        <w:rPr>
          <w:rFonts w:ascii="Times New Roman" w:hAnsi="Times New Roman" w:cs="Times New Roman"/>
          <w:b/>
        </w:rPr>
      </w:pPr>
    </w:p>
    <w:p w14:paraId="3EF271BF" w14:textId="77777777" w:rsidR="00A6261E" w:rsidRDefault="00A6261E" w:rsidP="00182FB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As atividades propostas para a monitoria foram: organização de plantões de dúvidas para o esclarecimento e aprofundamento dos conteúdos da disciplina e auxílio na realização das atividades de avaliação propostas pela mesma; elaboração de novas atividades que permitem a melhor compreensão dos temas trabalhados; uso de ferramentas digitais, como blogs e redes sociais para a divulgação do material produzido pelos próprios alunos e como espaço para </w:t>
      </w:r>
      <w:r w:rsidR="002B6481">
        <w:rPr>
          <w:rFonts w:ascii="Times New Roman" w:hAnsi="Times New Roman" w:cs="Times New Roman"/>
        </w:rPr>
        <w:t>debate e discussões sobre a educação popular em saúde e outros temas relacionados à Atenção Primária; elaboração de um projeto de extensão e organização de um evento que possibilite o aprofundamento de alguns temas e a aproximação entre a formação médica</w:t>
      </w:r>
      <w:r w:rsidR="005F1FF2">
        <w:rPr>
          <w:rFonts w:ascii="Times New Roman" w:hAnsi="Times New Roman" w:cs="Times New Roman"/>
        </w:rPr>
        <w:t>, em especial</w:t>
      </w:r>
      <w:r w:rsidR="002B6481">
        <w:rPr>
          <w:rFonts w:ascii="Times New Roman" w:hAnsi="Times New Roman" w:cs="Times New Roman"/>
        </w:rPr>
        <w:t xml:space="preserve"> a educação popular em saúde.</w:t>
      </w:r>
    </w:p>
    <w:p w14:paraId="760286BF" w14:textId="77777777" w:rsidR="002B6481" w:rsidRDefault="002B6481" w:rsidP="00182FB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Os plantões de dúvidas foram realizados durante uma hora, duas vezes na semana, desde o início da monitoria. O</w:t>
      </w:r>
      <w:r w:rsidR="00770C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objetivo</w:t>
      </w:r>
      <w:r w:rsidR="00770C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dos plantões f</w:t>
      </w:r>
      <w:r w:rsidR="00770C62">
        <w:rPr>
          <w:rFonts w:ascii="Times New Roman" w:hAnsi="Times New Roman" w:cs="Times New Roman"/>
        </w:rPr>
        <w:t>oram esclarecer questionamentos dos alunos sobre os temas trabalhados em sala, discutir as atividades práticas realizadas na comunidade, como a realização de grupos de apoio em diversos segmentos da população no território, e auxiliar os alunos na elaboração dos trabalhos exigidos pela disciplina, os quais consistem em portfólios onde os estudantes relatam suas experiências, pesquisam e fazem aprofundamentos teóricos sobre os conteúdos.</w:t>
      </w:r>
    </w:p>
    <w:p w14:paraId="59F84FD6" w14:textId="77777777" w:rsidR="005F1FF2" w:rsidRDefault="00770C62" w:rsidP="005F1F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Para a melhor compreensão do que fo</w:t>
      </w:r>
      <w:r w:rsidR="00F76DDE">
        <w:rPr>
          <w:rFonts w:ascii="Times New Roman" w:hAnsi="Times New Roman" w:cs="Times New Roman"/>
        </w:rPr>
        <w:t xml:space="preserve">i abordado na disciplina, foi proposta </w:t>
      </w:r>
      <w:r>
        <w:rPr>
          <w:rFonts w:ascii="Times New Roman" w:hAnsi="Times New Roman" w:cs="Times New Roman"/>
        </w:rPr>
        <w:t>a produção de materiais pelos próprios alunos</w:t>
      </w:r>
      <w:r w:rsidR="005F1FF2">
        <w:rPr>
          <w:rFonts w:ascii="Times New Roman" w:hAnsi="Times New Roman" w:cs="Times New Roman"/>
        </w:rPr>
        <w:t xml:space="preserve"> no decorrer das atividades em salas de aula, os quais foram avaliados pelos monitores e depois compartilhados em um espaço virtual criado especialmente para a disciplina. Assim, como meio de ampliar o debate sobre a relação entre a saúde, a educação popular e a importância de ambos na construção de um sistema de saúde eficaz e universal, utilizamos ferramentas digitais, como o blog e redes sociais. O blog, chamado de MHA Medicina UFPB, consiste num espeço aberto onde todos os relatos e fotos das atividades realizadas durante o semestre, bem como o material produzido pelos alunos </w:t>
      </w:r>
      <w:r w:rsidR="005F1FF2">
        <w:rPr>
          <w:rFonts w:ascii="Times New Roman" w:hAnsi="Times New Roman" w:cs="Times New Roman"/>
        </w:rPr>
        <w:lastRenderedPageBreak/>
        <w:t>pode ser divulgado com o devido consentimento. O site era atualizado pelos monitores após cada atividade e permitiu a extensão da discussão sobre a formação médica e a saúde para além da sala de aula e até mesmo dos campos de prática. O uso das redes sociais possibilitou, também, um diálogo mais eficaz entre alunos, monitores e professores, eliminando certas barreiras e otimizando o aprendizado.</w:t>
      </w:r>
    </w:p>
    <w:p w14:paraId="261BA7B9" w14:textId="77777777" w:rsidR="00770C62" w:rsidRDefault="005F1FF2" w:rsidP="005F1FF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Destacou-se neste período também a ênfase no aprendizado e vivência dos estudantes com tecnologias leves de cuidado e educação em saúde através da perspectiva da </w:t>
      </w:r>
      <w:proofErr w:type="spellStart"/>
      <w:r>
        <w:rPr>
          <w:rFonts w:ascii="Times New Roman" w:hAnsi="Times New Roman" w:cs="Times New Roman"/>
        </w:rPr>
        <w:t>Cenopoesia</w:t>
      </w:r>
      <w:proofErr w:type="spellEnd"/>
      <w:r>
        <w:rPr>
          <w:rFonts w:ascii="Times New Roman" w:hAnsi="Times New Roman" w:cs="Times New Roman"/>
        </w:rPr>
        <w:t xml:space="preserve">. Esta </w:t>
      </w:r>
      <w:r w:rsidR="00770C62">
        <w:rPr>
          <w:rFonts w:ascii="Times New Roman" w:hAnsi="Times New Roman" w:cs="Times New Roman"/>
        </w:rPr>
        <w:t>consiste numa mistura de tea</w:t>
      </w:r>
      <w:r w:rsidR="00CB2741">
        <w:rPr>
          <w:rFonts w:ascii="Times New Roman" w:hAnsi="Times New Roman" w:cs="Times New Roman"/>
        </w:rPr>
        <w:t xml:space="preserve">tro e poesia e se mostrou um excelente método para melhor discutir o desenvolvimento do cuidado e a importância da Educação Popular na construção da saúde e do entendimento do processo saúde/doença, tanto pelos estudantes como pela população assistida pela Atenção Básica. Assim, a construção da </w:t>
      </w:r>
      <w:proofErr w:type="spellStart"/>
      <w:r w:rsidR="00CB2741">
        <w:rPr>
          <w:rFonts w:ascii="Times New Roman" w:hAnsi="Times New Roman" w:cs="Times New Roman"/>
        </w:rPr>
        <w:t>cenopoesia</w:t>
      </w:r>
      <w:proofErr w:type="spellEnd"/>
      <w:r w:rsidR="00CB2741">
        <w:rPr>
          <w:rFonts w:ascii="Times New Roman" w:hAnsi="Times New Roman" w:cs="Times New Roman"/>
        </w:rPr>
        <w:t xml:space="preserve"> po</w:t>
      </w:r>
      <w:bookmarkStart w:id="0" w:name="_GoBack"/>
      <w:bookmarkEnd w:id="0"/>
      <w:r w:rsidR="00CB2741">
        <w:rPr>
          <w:rFonts w:ascii="Times New Roman" w:hAnsi="Times New Roman" w:cs="Times New Roman"/>
        </w:rPr>
        <w:t xml:space="preserve">de ser feita em sala de aula, onde cada um dos alunos expressou de maneira artística, seja por elaboração de poesia </w:t>
      </w:r>
      <w:r w:rsidR="000643FD">
        <w:rPr>
          <w:rFonts w:ascii="Times New Roman" w:hAnsi="Times New Roman" w:cs="Times New Roman"/>
        </w:rPr>
        <w:t>e/</w:t>
      </w:r>
      <w:r w:rsidR="00CB2741">
        <w:rPr>
          <w:rFonts w:ascii="Times New Roman" w:hAnsi="Times New Roman" w:cs="Times New Roman"/>
        </w:rPr>
        <w:t>ou apresentações cênicas, seu entendimento sobre saúde e educação popular, processo que teve como consequência direta a melhor abordagem das famílias e grupos acompanhados na comunidade.</w:t>
      </w:r>
    </w:p>
    <w:p w14:paraId="0DFE3C07" w14:textId="77777777" w:rsidR="006C743E" w:rsidRDefault="006C743E" w:rsidP="00182FB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Por fim, um dos mais importantes projetos idealizados pelos monitores e professores responsáveis pela disciplina,</w:t>
      </w:r>
      <w:r w:rsidR="00502DD1">
        <w:rPr>
          <w:rFonts w:ascii="Times New Roman" w:hAnsi="Times New Roman" w:cs="Times New Roman"/>
        </w:rPr>
        <w:t xml:space="preserve"> foi a possibilidade de construção de uma proposta escrita de realização</w:t>
      </w:r>
      <w:r>
        <w:rPr>
          <w:rFonts w:ascii="Times New Roman" w:hAnsi="Times New Roman" w:cs="Times New Roman"/>
        </w:rPr>
        <w:t xml:space="preserve"> de um evento voltado para estudantes de Medicina, mas com enfoque na Educação Popular em Saúde e como esta pode se </w:t>
      </w:r>
      <w:r w:rsidR="000F7464">
        <w:rPr>
          <w:rFonts w:ascii="Times New Roman" w:hAnsi="Times New Roman" w:cs="Times New Roman"/>
        </w:rPr>
        <w:t xml:space="preserve">transformar numa </w:t>
      </w:r>
      <w:r>
        <w:rPr>
          <w:rFonts w:ascii="Times New Roman" w:hAnsi="Times New Roman" w:cs="Times New Roman"/>
        </w:rPr>
        <w:t>ferramenta</w:t>
      </w:r>
      <w:r w:rsidR="000643FD">
        <w:rPr>
          <w:rFonts w:ascii="Times New Roman" w:hAnsi="Times New Roman" w:cs="Times New Roman"/>
        </w:rPr>
        <w:t xml:space="preserve"> importante</w:t>
      </w:r>
      <w:r>
        <w:rPr>
          <w:rFonts w:ascii="Times New Roman" w:hAnsi="Times New Roman" w:cs="Times New Roman"/>
        </w:rPr>
        <w:t xml:space="preserve"> para </w:t>
      </w:r>
      <w:r w:rsidR="000F7464">
        <w:rPr>
          <w:rFonts w:ascii="Times New Roman" w:hAnsi="Times New Roman" w:cs="Times New Roman"/>
        </w:rPr>
        <w:t>o desenvolvimento de ações na comunidade que possam melhorar a qualidade do atendimento à população, baseado na prevenção e promoção da saúde. O evento, que está em processo de organização e desenvolvimento, poderá dar origem a um Projeto de Extensão que visa unir ainda mais a formação médica da educação popular para que novas maneiras de ver e entender a saúde sejam descobertas e utilizadas na melhoria do nosso sistema de saúde.</w:t>
      </w:r>
    </w:p>
    <w:p w14:paraId="6D518785" w14:textId="77777777" w:rsidR="002B6481" w:rsidRPr="002B6481" w:rsidRDefault="002B6481" w:rsidP="00182FBC">
      <w:pPr>
        <w:spacing w:line="360" w:lineRule="auto"/>
        <w:rPr>
          <w:rFonts w:ascii="Times New Roman" w:hAnsi="Times New Roman" w:cs="Times New Roman"/>
        </w:rPr>
      </w:pPr>
    </w:p>
    <w:p w14:paraId="6BC8F53F" w14:textId="77777777" w:rsidR="001A0EEF" w:rsidRDefault="001A0EEF" w:rsidP="00182FB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CONCLUSÃO</w:t>
      </w:r>
    </w:p>
    <w:p w14:paraId="17755C83" w14:textId="77777777" w:rsidR="000643FD" w:rsidRPr="00C00F89" w:rsidRDefault="000643FD" w:rsidP="00182FBC">
      <w:pPr>
        <w:spacing w:line="360" w:lineRule="auto"/>
        <w:rPr>
          <w:rFonts w:ascii="Times New Roman" w:hAnsi="Times New Roman" w:cs="Times New Roman"/>
        </w:rPr>
      </w:pPr>
    </w:p>
    <w:p w14:paraId="0C6AD35A" w14:textId="77777777" w:rsidR="00C00F89" w:rsidRPr="00C00F89" w:rsidRDefault="00C00F89" w:rsidP="00182FBC">
      <w:pPr>
        <w:spacing w:line="360" w:lineRule="auto"/>
        <w:jc w:val="both"/>
        <w:rPr>
          <w:rFonts w:ascii="Times New Roman" w:hAnsi="Times New Roman" w:cs="Times New Roman"/>
        </w:rPr>
      </w:pPr>
      <w:r w:rsidRPr="00C00F89">
        <w:rPr>
          <w:rFonts w:ascii="Times New Roman" w:hAnsi="Times New Roman" w:cs="Times New Roman"/>
        </w:rPr>
        <w:tab/>
        <w:t xml:space="preserve">Na conjuntura atual, tem-se requerido a aproximação entre educação e saúde, haja vista que o modelo </w:t>
      </w:r>
      <w:proofErr w:type="spellStart"/>
      <w:r w:rsidRPr="00C00F89">
        <w:rPr>
          <w:rFonts w:ascii="Times New Roman" w:hAnsi="Times New Roman" w:cs="Times New Roman"/>
        </w:rPr>
        <w:t>hospitalocêntrico</w:t>
      </w:r>
      <w:proofErr w:type="spellEnd"/>
      <w:r w:rsidRPr="00C00F89">
        <w:rPr>
          <w:rFonts w:ascii="Times New Roman" w:hAnsi="Times New Roman" w:cs="Times New Roman"/>
        </w:rPr>
        <w:t xml:space="preserve"> vigente não tem atendido satisfatoriamente às demandas da sociedade por medidas eficazes de promoção e prevenção da saúde. Surge então a necessidade de empreender práticas alternativas de educação em saúde que, senão sanem por completo a deficiência existente, ao menos sirvam como complemento às práticas tradicionais.</w:t>
      </w:r>
    </w:p>
    <w:p w14:paraId="793ADB4A" w14:textId="77777777" w:rsidR="00485E0A" w:rsidRDefault="000643FD" w:rsidP="00182FB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r w:rsidR="00C00F89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nítida e evidente a importância da monitoria como instrumento de auxílio no processo de aprendizado dos estudantes de Medicina, tendo em vista que as atividades complementares ao módulo permitem uma melhor compreensão sobre a Atenção Primária e uma maior reflexão sobre o p</w:t>
      </w:r>
      <w:r w:rsidR="00CA26ED">
        <w:rPr>
          <w:rFonts w:ascii="Times New Roman" w:hAnsi="Times New Roman" w:cs="Times New Roman"/>
        </w:rPr>
        <w:t xml:space="preserve">rocesso de construção da saúde. </w:t>
      </w:r>
    </w:p>
    <w:p w14:paraId="61FB9D8B" w14:textId="77777777" w:rsidR="000643FD" w:rsidRDefault="008126B8" w:rsidP="00485E0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 reflexão</w:t>
      </w:r>
      <w:r w:rsidR="00CA26ED">
        <w:rPr>
          <w:rFonts w:ascii="Times New Roman" w:hAnsi="Times New Roman" w:cs="Times New Roman"/>
        </w:rPr>
        <w:t xml:space="preserve"> permite que a Medicina seja vista de maneira mais ampla, visando sempre o cuidado integral do ser humano, afastando-se da visão mecânica e limitada do </w:t>
      </w:r>
      <w:r w:rsidR="00732F1A">
        <w:rPr>
          <w:rFonts w:ascii="Times New Roman" w:hAnsi="Times New Roman" w:cs="Times New Roman"/>
        </w:rPr>
        <w:t>Modelo Biomé</w:t>
      </w:r>
      <w:r w:rsidR="00CA26ED">
        <w:rPr>
          <w:rFonts w:ascii="Times New Roman" w:hAnsi="Times New Roman" w:cs="Times New Roman"/>
        </w:rPr>
        <w:t>dico, o que torna esta complementação do saber num meio importante, e talvez ind</w:t>
      </w:r>
      <w:r w:rsidR="005911D0">
        <w:rPr>
          <w:rFonts w:ascii="Times New Roman" w:hAnsi="Times New Roman" w:cs="Times New Roman"/>
        </w:rPr>
        <w:t>is</w:t>
      </w:r>
      <w:r w:rsidR="00CA26ED">
        <w:rPr>
          <w:rFonts w:ascii="Times New Roman" w:hAnsi="Times New Roman" w:cs="Times New Roman"/>
        </w:rPr>
        <w:t>pensável, de formação de médicos mais conscientes, humanos e completos.</w:t>
      </w:r>
    </w:p>
    <w:p w14:paraId="0CD7BA7C" w14:textId="77777777" w:rsidR="008126B8" w:rsidRDefault="008126B8" w:rsidP="00485E0A">
      <w:pPr>
        <w:spacing w:line="360" w:lineRule="auto"/>
        <w:ind w:firstLine="720"/>
        <w:jc w:val="both"/>
        <w:rPr>
          <w:rFonts w:ascii="Times New Roman" w:hAnsi="Times New Roman" w:cs="Times New Roman"/>
          <w:lang w:val="pt-PT"/>
        </w:rPr>
      </w:pPr>
      <w:r w:rsidRPr="008126B8">
        <w:rPr>
          <w:rFonts w:ascii="Times New Roman" w:hAnsi="Times New Roman" w:cs="Times New Roman"/>
          <w:lang w:val="pt-PT"/>
        </w:rPr>
        <w:t xml:space="preserve">De modo geral, podemos inferir que esta experiência nos permitiu refletir e compreender um conceito de saúde mais amplo e humano, livre das amarras </w:t>
      </w:r>
      <w:proofErr w:type="spellStart"/>
      <w:r w:rsidRPr="008126B8">
        <w:rPr>
          <w:rFonts w:ascii="Times New Roman" w:hAnsi="Times New Roman" w:cs="Times New Roman"/>
          <w:lang w:val="pt-PT"/>
        </w:rPr>
        <w:t>pragmtáticas</w:t>
      </w:r>
      <w:proofErr w:type="spellEnd"/>
      <w:r w:rsidRPr="008126B8">
        <w:rPr>
          <w:rFonts w:ascii="Times New Roman" w:hAnsi="Times New Roman" w:cs="Times New Roman"/>
          <w:lang w:val="pt-PT"/>
        </w:rPr>
        <w:t xml:space="preserve"> da visão biomédica centralizada no combate técnico à doenças. Concretizamos com empenho uma prática de educação em saúde que visava potencializar os princípios e objetivos da atenção primária à saúde.</w:t>
      </w:r>
    </w:p>
    <w:p w14:paraId="4B19EA7B" w14:textId="77777777" w:rsidR="00173401" w:rsidRDefault="00173401" w:rsidP="00A3783A">
      <w:pPr>
        <w:rPr>
          <w:rFonts w:ascii="Times New Roman" w:hAnsi="Times New Roman" w:cs="Times New Roman"/>
          <w:b/>
        </w:rPr>
      </w:pPr>
    </w:p>
    <w:p w14:paraId="3C455CCE" w14:textId="77777777" w:rsidR="00A3783A" w:rsidRPr="00A42973" w:rsidRDefault="00A3783A" w:rsidP="00A3783A">
      <w:pPr>
        <w:rPr>
          <w:rFonts w:ascii="Times New Roman" w:hAnsi="Times New Roman" w:cs="Times New Roman"/>
          <w:b/>
        </w:rPr>
      </w:pPr>
      <w:r w:rsidRPr="00A42973">
        <w:rPr>
          <w:rFonts w:ascii="Times New Roman" w:hAnsi="Times New Roman" w:cs="Times New Roman"/>
          <w:b/>
        </w:rPr>
        <w:t>REFERÊNCIAS</w:t>
      </w:r>
    </w:p>
    <w:p w14:paraId="4C0628CC" w14:textId="77777777" w:rsidR="00A3783A" w:rsidRDefault="00A3783A" w:rsidP="00A3783A">
      <w:pPr>
        <w:rPr>
          <w:rFonts w:ascii="Times New Roman" w:hAnsi="Times New Roman" w:cs="Times New Roman"/>
          <w:b/>
        </w:rPr>
      </w:pPr>
    </w:p>
    <w:p w14:paraId="2357EB69" w14:textId="77777777" w:rsidR="00173401" w:rsidRPr="00A42973" w:rsidRDefault="00173401" w:rsidP="00A3783A">
      <w:pPr>
        <w:rPr>
          <w:rFonts w:ascii="Times New Roman" w:hAnsi="Times New Roman" w:cs="Times New Roman"/>
          <w:b/>
        </w:rPr>
      </w:pPr>
    </w:p>
    <w:p w14:paraId="7EEED1B0" w14:textId="77777777" w:rsidR="00A3783A" w:rsidRPr="00A42973" w:rsidRDefault="00A3783A" w:rsidP="00A3783A">
      <w:pPr>
        <w:pStyle w:val="Default"/>
        <w:jc w:val="both"/>
        <w:rPr>
          <w:rFonts w:ascii="Times New Roman" w:hAnsi="Times New Roman" w:cs="Times New Roman"/>
        </w:rPr>
      </w:pPr>
      <w:r w:rsidRPr="00A42973">
        <w:rPr>
          <w:rFonts w:ascii="Times New Roman" w:hAnsi="Times New Roman" w:cs="Times New Roman"/>
        </w:rPr>
        <w:t xml:space="preserve">DIERKS, M. S.; PEKELMAN, R. </w:t>
      </w:r>
      <w:r w:rsidRPr="00A42973">
        <w:rPr>
          <w:rFonts w:ascii="Times New Roman" w:hAnsi="Times New Roman" w:cs="Times New Roman"/>
          <w:b/>
        </w:rPr>
        <w:t xml:space="preserve">Manual para equipes de saúde: o trabalho educativo nos </w:t>
      </w:r>
      <w:proofErr w:type="spellStart"/>
      <w:r w:rsidRPr="00A42973">
        <w:rPr>
          <w:rFonts w:ascii="Times New Roman" w:hAnsi="Times New Roman" w:cs="Times New Roman"/>
          <w:b/>
        </w:rPr>
        <w:t>grupos</w:t>
      </w:r>
      <w:r w:rsidRPr="00A42973">
        <w:rPr>
          <w:rFonts w:ascii="Times New Roman" w:hAnsi="Times New Roman" w:cs="Times New Roman"/>
        </w:rPr>
        <w:t>.</w:t>
      </w:r>
      <w:r w:rsidR="00F06732" w:rsidRPr="00A42973">
        <w:rPr>
          <w:rFonts w:ascii="Times New Roman" w:hAnsi="Times New Roman" w:cs="Times New Roman"/>
        </w:rPr>
        <w:t>In</w:t>
      </w:r>
      <w:proofErr w:type="spellEnd"/>
      <w:r w:rsidR="00F06732" w:rsidRPr="00A42973">
        <w:rPr>
          <w:rFonts w:ascii="Times New Roman" w:hAnsi="Times New Roman" w:cs="Times New Roman"/>
        </w:rPr>
        <w:t>:</w:t>
      </w:r>
      <w:r w:rsidRPr="00A42973">
        <w:rPr>
          <w:rFonts w:ascii="Times New Roman" w:hAnsi="Times New Roman" w:cs="Times New Roman"/>
        </w:rPr>
        <w:t xml:space="preserve"> Cadernos de Educação Popular e Saúde. p.75-86, 2007.</w:t>
      </w:r>
    </w:p>
    <w:p w14:paraId="2AEF5622" w14:textId="77777777" w:rsidR="00A3783A" w:rsidRPr="00A42973" w:rsidRDefault="00A3783A" w:rsidP="00A3783A">
      <w:pPr>
        <w:pStyle w:val="Default"/>
        <w:jc w:val="both"/>
        <w:rPr>
          <w:rFonts w:ascii="Times New Roman" w:hAnsi="Times New Roman" w:cs="Times New Roman"/>
        </w:rPr>
      </w:pPr>
    </w:p>
    <w:p w14:paraId="3AC8204E" w14:textId="77777777" w:rsidR="00A3783A" w:rsidRPr="00A42973" w:rsidRDefault="00A3783A" w:rsidP="00A3783A">
      <w:pPr>
        <w:pStyle w:val="Default"/>
        <w:jc w:val="both"/>
        <w:rPr>
          <w:rFonts w:ascii="Times New Roman" w:hAnsi="Times New Roman" w:cs="Times New Roman"/>
        </w:rPr>
      </w:pPr>
      <w:r w:rsidRPr="00A42973">
        <w:rPr>
          <w:rFonts w:ascii="Times New Roman" w:hAnsi="Times New Roman" w:cs="Times New Roman"/>
        </w:rPr>
        <w:t xml:space="preserve">MANGIA, Elisabete Ferreira; MURAMOTO, Melissa </w:t>
      </w:r>
      <w:proofErr w:type="spellStart"/>
      <w:r w:rsidRPr="00A42973">
        <w:rPr>
          <w:rFonts w:ascii="Times New Roman" w:hAnsi="Times New Roman" w:cs="Times New Roman"/>
        </w:rPr>
        <w:t>Tieko</w:t>
      </w:r>
      <w:proofErr w:type="spellEnd"/>
      <w:r w:rsidRPr="00A42973">
        <w:rPr>
          <w:rFonts w:ascii="Times New Roman" w:hAnsi="Times New Roman" w:cs="Times New Roman"/>
        </w:rPr>
        <w:t xml:space="preserve">. Itinerários terapêuticos e construção de projetos terapêuticos cuidadores. </w:t>
      </w:r>
      <w:r w:rsidRPr="00A42973">
        <w:rPr>
          <w:rFonts w:ascii="Times New Roman" w:hAnsi="Times New Roman" w:cs="Times New Roman"/>
          <w:b/>
        </w:rPr>
        <w:t xml:space="preserve">Rev. Ter. </w:t>
      </w:r>
      <w:proofErr w:type="spellStart"/>
      <w:r w:rsidRPr="00A42973">
        <w:rPr>
          <w:rFonts w:ascii="Times New Roman" w:hAnsi="Times New Roman" w:cs="Times New Roman"/>
          <w:b/>
        </w:rPr>
        <w:t>Ocup</w:t>
      </w:r>
      <w:proofErr w:type="spellEnd"/>
      <w:r w:rsidRPr="00A42973">
        <w:rPr>
          <w:rFonts w:ascii="Times New Roman" w:hAnsi="Times New Roman" w:cs="Times New Roman"/>
          <w:b/>
        </w:rPr>
        <w:t>. Univ. São Paulo</w:t>
      </w:r>
      <w:r w:rsidRPr="00A42973">
        <w:rPr>
          <w:rFonts w:ascii="Times New Roman" w:hAnsi="Times New Roman" w:cs="Times New Roman"/>
        </w:rPr>
        <w:t>,  São Paulo,  v. 19,  n. 3, dez.  2008.</w:t>
      </w:r>
    </w:p>
    <w:p w14:paraId="2A8C34E4" w14:textId="77777777" w:rsidR="00A3783A" w:rsidRPr="00A42973" w:rsidRDefault="00A3783A" w:rsidP="00A3783A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5FD5DF86" w14:textId="77777777" w:rsidR="00A3783A" w:rsidRPr="00A42973" w:rsidRDefault="00A3783A" w:rsidP="00A3783A">
      <w:pPr>
        <w:pStyle w:val="Default"/>
        <w:jc w:val="both"/>
        <w:rPr>
          <w:rFonts w:ascii="Times New Roman" w:hAnsi="Times New Roman" w:cs="Times New Roman"/>
        </w:rPr>
      </w:pPr>
      <w:r w:rsidRPr="00A42973">
        <w:rPr>
          <w:rFonts w:ascii="Times New Roman" w:hAnsi="Times New Roman" w:cs="Times New Roman"/>
        </w:rPr>
        <w:t xml:space="preserve">PEREIRA, MPB; BARCELLOS, C. O. Território no Programa de Saúde da Família.  </w:t>
      </w:r>
      <w:r w:rsidR="00F06732" w:rsidRPr="00A42973">
        <w:rPr>
          <w:rFonts w:ascii="Times New Roman" w:hAnsi="Times New Roman" w:cs="Times New Roman"/>
          <w:b/>
        </w:rPr>
        <w:t xml:space="preserve">Revista </w:t>
      </w:r>
      <w:proofErr w:type="spellStart"/>
      <w:r w:rsidRPr="00A42973">
        <w:rPr>
          <w:rFonts w:ascii="Times New Roman" w:hAnsi="Times New Roman" w:cs="Times New Roman"/>
          <w:b/>
        </w:rPr>
        <w:t>Hygeia</w:t>
      </w:r>
      <w:proofErr w:type="spellEnd"/>
      <w:r w:rsidRPr="00A42973">
        <w:rPr>
          <w:rFonts w:ascii="Times New Roman" w:hAnsi="Times New Roman" w:cs="Times New Roman"/>
        </w:rPr>
        <w:t>.  2006.</w:t>
      </w:r>
    </w:p>
    <w:p w14:paraId="2AED0993" w14:textId="77777777" w:rsidR="00A3783A" w:rsidRPr="00A42973" w:rsidRDefault="00A3783A" w:rsidP="00A3783A">
      <w:pPr>
        <w:pStyle w:val="Default"/>
        <w:jc w:val="both"/>
        <w:rPr>
          <w:rFonts w:ascii="Times New Roman" w:hAnsi="Times New Roman" w:cs="Times New Roman"/>
        </w:rPr>
      </w:pPr>
    </w:p>
    <w:p w14:paraId="62950379" w14:textId="77777777" w:rsidR="00A3783A" w:rsidRPr="00A42973" w:rsidRDefault="00A3783A" w:rsidP="00A3783A">
      <w:pPr>
        <w:pStyle w:val="Default"/>
        <w:jc w:val="both"/>
        <w:rPr>
          <w:rFonts w:ascii="Times New Roman" w:hAnsi="Times New Roman" w:cs="Times New Roman"/>
        </w:rPr>
      </w:pPr>
      <w:r w:rsidRPr="00A42973">
        <w:rPr>
          <w:rFonts w:ascii="Times New Roman" w:hAnsi="Times New Roman" w:cs="Times New Roman"/>
        </w:rPr>
        <w:t xml:space="preserve">VASCONCELOS, E.M. </w:t>
      </w:r>
      <w:r w:rsidRPr="00A42973">
        <w:rPr>
          <w:rFonts w:ascii="Times New Roman" w:hAnsi="Times New Roman" w:cs="Times New Roman"/>
          <w:b/>
        </w:rPr>
        <w:t>Educação popular</w:t>
      </w:r>
      <w:r w:rsidRPr="00A42973">
        <w:rPr>
          <w:rFonts w:ascii="Times New Roman" w:hAnsi="Times New Roman" w:cs="Times New Roman"/>
        </w:rPr>
        <w:t>: instrumento de gestão participativa dos serviços de saúde. In:  Brasil. Ministério da Saúde. Caderno de educação popular e saúde. Brasília: Ministério da Saúde; 2007.</w:t>
      </w:r>
    </w:p>
    <w:p w14:paraId="09B32635" w14:textId="77777777" w:rsidR="00A3783A" w:rsidRPr="00A42973" w:rsidRDefault="00A3783A" w:rsidP="00485E0A">
      <w:pPr>
        <w:spacing w:line="360" w:lineRule="auto"/>
        <w:ind w:firstLine="720"/>
        <w:jc w:val="both"/>
        <w:rPr>
          <w:rFonts w:ascii="Times New Roman" w:hAnsi="Times New Roman" w:cs="Times New Roman"/>
          <w:lang w:val="pt-PT"/>
        </w:rPr>
      </w:pPr>
    </w:p>
    <w:sectPr w:rsidR="00A3783A" w:rsidRPr="00A42973" w:rsidSect="00AD6A04">
      <w:footerReference w:type="default" r:id="rId9"/>
      <w:pgSz w:w="11900" w:h="16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FDCA2" w14:textId="77777777" w:rsidR="003C3369" w:rsidRDefault="003C3369" w:rsidP="00AD6A04">
      <w:r>
        <w:separator/>
      </w:r>
    </w:p>
  </w:endnote>
  <w:endnote w:type="continuationSeparator" w:id="0">
    <w:p w14:paraId="6B499F39" w14:textId="77777777" w:rsidR="003C3369" w:rsidRDefault="003C3369" w:rsidP="00AD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714"/>
      <w:docPartObj>
        <w:docPartGallery w:val="Page Numbers (Bottom of Page)"/>
        <w:docPartUnique/>
      </w:docPartObj>
    </w:sdtPr>
    <w:sdtEndPr/>
    <w:sdtContent>
      <w:p w14:paraId="58DE615C" w14:textId="77777777" w:rsidR="00AD6A04" w:rsidRDefault="006D7E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49FADC" w14:textId="77777777" w:rsidR="00AD6A04" w:rsidRDefault="00AD6A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D6C49" w14:textId="77777777" w:rsidR="003C3369" w:rsidRDefault="003C3369" w:rsidP="00AD6A04">
      <w:r>
        <w:separator/>
      </w:r>
    </w:p>
  </w:footnote>
  <w:footnote w:type="continuationSeparator" w:id="0">
    <w:p w14:paraId="51B51E1A" w14:textId="77777777" w:rsidR="003C3369" w:rsidRDefault="003C3369" w:rsidP="00AD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67CF"/>
    <w:multiLevelType w:val="hybridMultilevel"/>
    <w:tmpl w:val="7D20A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72A68"/>
    <w:multiLevelType w:val="hybridMultilevel"/>
    <w:tmpl w:val="D95C5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EEF"/>
    <w:rsid w:val="0005682C"/>
    <w:rsid w:val="000643FD"/>
    <w:rsid w:val="000F7464"/>
    <w:rsid w:val="00173401"/>
    <w:rsid w:val="00182FBC"/>
    <w:rsid w:val="001A0EEF"/>
    <w:rsid w:val="001E0E9E"/>
    <w:rsid w:val="002B6481"/>
    <w:rsid w:val="002F531B"/>
    <w:rsid w:val="00311A0D"/>
    <w:rsid w:val="003C3369"/>
    <w:rsid w:val="00485E0A"/>
    <w:rsid w:val="00502DD1"/>
    <w:rsid w:val="00526FDF"/>
    <w:rsid w:val="005911D0"/>
    <w:rsid w:val="005F1FF2"/>
    <w:rsid w:val="00603262"/>
    <w:rsid w:val="006C4200"/>
    <w:rsid w:val="006C743E"/>
    <w:rsid w:val="006D7E42"/>
    <w:rsid w:val="00732F1A"/>
    <w:rsid w:val="00770C62"/>
    <w:rsid w:val="007D6BBF"/>
    <w:rsid w:val="008126B8"/>
    <w:rsid w:val="00821A00"/>
    <w:rsid w:val="00867568"/>
    <w:rsid w:val="008A1AC2"/>
    <w:rsid w:val="009D1C74"/>
    <w:rsid w:val="00A3783A"/>
    <w:rsid w:val="00A42973"/>
    <w:rsid w:val="00A6261E"/>
    <w:rsid w:val="00AD6A04"/>
    <w:rsid w:val="00AF52F2"/>
    <w:rsid w:val="00C00F89"/>
    <w:rsid w:val="00CA26ED"/>
    <w:rsid w:val="00CB2741"/>
    <w:rsid w:val="00D719B9"/>
    <w:rsid w:val="00D84FFB"/>
    <w:rsid w:val="00E152DB"/>
    <w:rsid w:val="00F06732"/>
    <w:rsid w:val="00F76DDE"/>
    <w:rsid w:val="00FF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4E3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A">
    <w:name w:val="Corpo A"/>
    <w:rsid w:val="001E0E9E"/>
    <w:rPr>
      <w:rFonts w:ascii="Helvetica" w:eastAsia="ヒラギノ角ゴ Pro W3" w:hAnsi="Helvetica" w:cs="Times New Roman"/>
      <w:color w:val="000000"/>
      <w:szCs w:val="20"/>
      <w:lang w:val="pt-PT" w:eastAsia="pt-BR"/>
    </w:rPr>
  </w:style>
  <w:style w:type="paragraph" w:styleId="Header">
    <w:name w:val="header"/>
    <w:basedOn w:val="Normal"/>
    <w:link w:val="HeaderChar"/>
    <w:uiPriority w:val="99"/>
    <w:semiHidden/>
    <w:unhideWhenUsed/>
    <w:rsid w:val="00AD6A0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A04"/>
  </w:style>
  <w:style w:type="paragraph" w:styleId="Footer">
    <w:name w:val="footer"/>
    <w:basedOn w:val="Normal"/>
    <w:link w:val="FooterChar"/>
    <w:uiPriority w:val="99"/>
    <w:unhideWhenUsed/>
    <w:rsid w:val="00AD6A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4"/>
  </w:style>
  <w:style w:type="paragraph" w:styleId="ListParagraph">
    <w:name w:val="List Paragraph"/>
    <w:basedOn w:val="Normal"/>
    <w:uiPriority w:val="34"/>
    <w:qFormat/>
    <w:rsid w:val="00A3783A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A3783A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A">
    <w:name w:val="Corpo A"/>
    <w:rsid w:val="001E0E9E"/>
    <w:rPr>
      <w:rFonts w:ascii="Helvetica" w:eastAsia="ヒラギノ角ゴ Pro W3" w:hAnsi="Helvetica" w:cs="Times New Roman"/>
      <w:color w:val="00000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8069-5FB7-D940-AA28-D8A82CB4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1311</Words>
  <Characters>7474</Characters>
  <Application>Microsoft Macintosh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Vieira Souto Maior</dc:creator>
  <cp:keywords/>
  <dc:description/>
  <cp:lastModifiedBy>Luisa Vieira Souto Maior</cp:lastModifiedBy>
  <cp:revision>30</cp:revision>
  <dcterms:created xsi:type="dcterms:W3CDTF">2013-10-30T20:29:00Z</dcterms:created>
  <dcterms:modified xsi:type="dcterms:W3CDTF">2013-10-31T01:56:00Z</dcterms:modified>
</cp:coreProperties>
</file>